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77" w:rsidRPr="00CB1777" w:rsidRDefault="00CB1777" w:rsidP="00CB177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YURTİÇİNDE VE YURTDIŞINDA GÖREVLENDİRMELERDE UYULACAK ESASLARA</w:t>
      </w:r>
      <w:r w:rsidRPr="00CB1777">
        <w:rPr>
          <w:rFonts w:ascii="Calibri" w:eastAsia="Times New Roman" w:hAnsi="Calibri" w:cs="Calibri"/>
          <w:color w:val="1C283D"/>
          <w:lang w:eastAsia="tr-TR"/>
        </w:rPr>
        <w:t> </w:t>
      </w:r>
      <w:r w:rsidRPr="00CB1777">
        <w:rPr>
          <w:rFonts w:ascii="Calibri" w:eastAsia="Times New Roman" w:hAnsi="Calibri" w:cs="Calibri"/>
          <w:b/>
          <w:bCs/>
          <w:color w:val="1C283D"/>
          <w:lang w:eastAsia="tr-TR"/>
        </w:rPr>
        <w:t>İLİŞKİN YÖNETMELİK</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 </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1-</w:t>
      </w:r>
      <w:r w:rsidRPr="00CB1777">
        <w:rPr>
          <w:rFonts w:ascii="Calibri" w:eastAsia="Times New Roman" w:hAnsi="Calibri" w:cs="Calibri"/>
          <w:color w:val="1C283D"/>
          <w:lang w:eastAsia="tr-TR"/>
        </w:rPr>
        <w:t> Bu Yönetmeliğin amacı 2547 sayılı Yükseköğretim Kanunu'nun 39. maddesinde öngörülen Yurtiçinde ve Yurtdışında geçici görevlendirme esaslarını düzenlemektir.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2- </w:t>
      </w:r>
      <w:r w:rsidRPr="00CB1777">
        <w:rPr>
          <w:rFonts w:ascii="Calibri" w:eastAsia="Times New Roman" w:hAnsi="Calibri" w:cs="Calibri"/>
          <w:color w:val="1C283D"/>
          <w:lang w:eastAsia="tr-TR"/>
        </w:rPr>
        <w:t>Görevlendirmeler: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a) Kısa süreli görevlendirme:</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Öğretim elemanlarının bilimsel toplantılara katılmak, inceleme, araştırma ve uygulama yapmak üzere süresi üç ay kadar (üç ay dahil) olan görevlendirmelerdir.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İnceleme, araştırma ve uygulama için görevlendirmelerde konu ile ilgili bir ön raporun Fakülte Yönetim Kurulunca kabulü şartı aranır. Kongrelere bilimsel tebliğ ile katılmak esastır.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b) Uzun süreli görevlendirme:</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Öğretim elemanları için inceleme, araştırma ve uygulama yapmak üzere üç aydan fazla bir süre ile ilgili yönetim kurullarınca onaylanacak bir çalışma programına göre yapılan görevlendirmelerdir.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3-</w:t>
      </w:r>
      <w:r w:rsidRPr="00CB1777">
        <w:rPr>
          <w:rFonts w:ascii="Calibri" w:eastAsia="Times New Roman" w:hAnsi="Calibri" w:cs="Calibri"/>
          <w:color w:val="1C283D"/>
          <w:lang w:eastAsia="tr-TR"/>
        </w:rPr>
        <w:t> Öğretim elemanlarının kurumlarından yolluk almaksızın yurtiçinde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onbeş güne kadar rektörler izin verebilirler. Bu şekilde onbeş günü aşan veya yolluk verilmesini gerektiren veya araştırma ve incelemenin gerektirdiği masrafların üniversite ile buna bağlı birimlerin bütçesinden veya döner sermaye gelirlerinden ödenmesi icabeden durumlarda, ilgili yönetim kurulunun kararı ve rektörün onayı gereklidir.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Kurumları adına yurtdışında görevlendirilecek öğretim üyelerine verilecek yolluklar, yol masrafları ve gündelikler, yurtdışına gönderilen Devlet memurlarına verilen gündeliklerin aynı olmak üzere, genel hükümler çerçevesinde ödenir.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Geçici görev yolluğu, yükseköğretim kurumu hesabına gönderilenlere kurum bütçesinden, üniversite dışındaki bir kurum hesabına gönderilenlere ise ilgili kurumun bütçesinden ödenir.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4-</w:t>
      </w:r>
      <w:r w:rsidRPr="00CB1777">
        <w:rPr>
          <w:rFonts w:ascii="Calibri" w:eastAsia="Times New Roman" w:hAnsi="Calibri" w:cs="Calibri"/>
          <w:color w:val="1C283D"/>
          <w:lang w:eastAsia="tr-TR"/>
        </w:rPr>
        <w:t> Yurtiçi ve yurtdışı görevlendirmelerin yapılabilmesi için ilgili birimin eğitim ve öğretim programlarının aksatılmayacağının bölüm başkanının önerisi üzerine Fakülte Yönetim Kurullarınca belirlenmiş olması şarttır.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5-</w:t>
      </w:r>
      <w:r w:rsidRPr="00CB1777">
        <w:rPr>
          <w:rFonts w:ascii="Calibri" w:eastAsia="Times New Roman" w:hAnsi="Calibri" w:cs="Calibri"/>
          <w:color w:val="1C283D"/>
          <w:lang w:eastAsia="tr-TR"/>
        </w:rPr>
        <w:t> Uzun süreli görevlendirme yapılabilmesi için:</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a)</w:t>
      </w:r>
      <w:r w:rsidRPr="00CB1777">
        <w:rPr>
          <w:rFonts w:ascii="Calibri" w:eastAsia="Times New Roman" w:hAnsi="Calibri" w:cs="Calibri"/>
          <w:b/>
          <w:bCs/>
          <w:color w:val="1C283D"/>
          <w:lang w:eastAsia="tr-TR"/>
        </w:rPr>
        <w:t> (Değişik:RG-10/1/2018-30297) </w:t>
      </w:r>
      <w:r w:rsidRPr="00CB1777">
        <w:rPr>
          <w:rFonts w:ascii="Calibri" w:eastAsia="Times New Roman" w:hAnsi="Calibri" w:cs="Calibri"/>
          <w:color w:val="1C283D"/>
          <w:lang w:eastAsia="tr-TR"/>
        </w:rPr>
        <w:t xml:space="preserve">Devlet yükseköğretim kurumlarının öğretim üyesi kadrosunda fiilen altı yıl çalışan öğretim üyelerine yurt içinde veya yurt dışında </w:t>
      </w:r>
      <w:r w:rsidRPr="00573153">
        <w:rPr>
          <w:rFonts w:ascii="Calibri" w:eastAsia="Times New Roman" w:hAnsi="Calibri" w:cs="Calibri"/>
          <w:b/>
          <w:color w:val="1C283D"/>
          <w:lang w:eastAsia="tr-TR"/>
        </w:rPr>
        <w:t>ar-ge niteliğinde çalışmak üzere,</w:t>
      </w:r>
      <w:r w:rsidRPr="00CB1777">
        <w:rPr>
          <w:rFonts w:ascii="Calibri" w:eastAsia="Times New Roman" w:hAnsi="Calibri" w:cs="Calibri"/>
          <w:color w:val="1C283D"/>
          <w:lang w:eastAsia="tr-TR"/>
        </w:rPr>
        <w:t xml:space="preserve"> ilgili yönetim kurulunun görüşü ve hizmetin aksamaması için gerekli tedbirlerin alınmış olması kaydıyla üniversite yönetim kurulu kararı ile öğretim üyesinin hazırladığı çalışma programı değerlendirilerek </w:t>
      </w:r>
      <w:r w:rsidRPr="00573153">
        <w:rPr>
          <w:rFonts w:ascii="Calibri" w:eastAsia="Times New Roman" w:hAnsi="Calibri" w:cs="Calibri"/>
          <w:b/>
          <w:color w:val="1C283D"/>
          <w:lang w:eastAsia="tr-TR"/>
        </w:rPr>
        <w:t>bir yıl süreyle ücretli izin verilebilir.</w:t>
      </w:r>
      <w:r w:rsidRPr="00CB1777">
        <w:rPr>
          <w:rFonts w:ascii="Calibri" w:eastAsia="Times New Roman" w:hAnsi="Calibri" w:cs="Calibri"/>
          <w:color w:val="1C283D"/>
          <w:lang w:eastAsia="tr-TR"/>
        </w:rPr>
        <w:t xml:space="preserve"> İkinci defa ücretli izin kullanılabilmesi için öğretim üyesinin, birinci iznin sona erdiği tarihten itibaren asgari </w:t>
      </w:r>
      <w:r w:rsidRPr="00573153">
        <w:rPr>
          <w:rFonts w:ascii="Calibri" w:eastAsia="Times New Roman" w:hAnsi="Calibri" w:cs="Calibri"/>
          <w:b/>
          <w:color w:val="1C283D"/>
          <w:lang w:eastAsia="tr-TR"/>
        </w:rPr>
        <w:t>altı yıl</w:t>
      </w:r>
      <w:r w:rsidRPr="00CB1777">
        <w:rPr>
          <w:rFonts w:ascii="Calibri" w:eastAsia="Times New Roman" w:hAnsi="Calibri" w:cs="Calibri"/>
          <w:color w:val="1C283D"/>
          <w:lang w:eastAsia="tr-TR"/>
        </w:rPr>
        <w:t xml:space="preserve"> süreyle bir devlet yükseköğretim kurumunda görev yapması gerekir.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b) </w:t>
      </w:r>
      <w:r w:rsidRPr="00CB1777">
        <w:rPr>
          <w:rFonts w:ascii="Calibri" w:eastAsia="Times New Roman" w:hAnsi="Calibri" w:cs="Calibri"/>
          <w:b/>
          <w:bCs/>
          <w:color w:val="1C283D"/>
          <w:lang w:eastAsia="tr-TR"/>
        </w:rPr>
        <w:t>(Mülga:RG-10/1/2018-30297)</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c) Süreli olarak tayin edilen öğretim görevlileri ve okutmanlar yurtdışında ancak kısa süreli görevlendirilebilirler. Sürekli olarak tayin edilen öğretim görevlileri ve okutmanlar öğretim üyeleri gibi görevlendirilirler.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color w:val="1C283D"/>
          <w:lang w:eastAsia="tr-TR"/>
        </w:rPr>
        <w:t>d) </w:t>
      </w:r>
      <w:r w:rsidRPr="00CB1777">
        <w:rPr>
          <w:rFonts w:ascii="Calibri" w:eastAsia="Times New Roman" w:hAnsi="Calibri" w:cs="Calibri"/>
          <w:b/>
          <w:bCs/>
          <w:color w:val="1C283D"/>
          <w:lang w:eastAsia="tr-TR"/>
        </w:rPr>
        <w:t>(Değişik:RG-10/1/2018-30297)</w:t>
      </w:r>
      <w:r w:rsidRPr="00CB1777">
        <w:rPr>
          <w:rFonts w:ascii="Calibri" w:eastAsia="Times New Roman" w:hAnsi="Calibri" w:cs="Calibri"/>
          <w:color w:val="1C283D"/>
          <w:lang w:eastAsia="tr-TR"/>
        </w:rPr>
        <w:t> Araştırma görevlileri üniversitede en az bir yıl görev yapmış olmak şartıyla yurt dışında bir yıla kadar görevlendirilebilir.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6</w:t>
      </w:r>
      <w:r w:rsidRPr="00CB1777">
        <w:rPr>
          <w:rFonts w:ascii="Calibri" w:eastAsia="Times New Roman" w:hAnsi="Calibri" w:cs="Calibri"/>
          <w:color w:val="1C283D"/>
          <w:lang w:eastAsia="tr-TR"/>
        </w:rPr>
        <w:t>- Uzun süreli görevlendirme ve görev süresinin uzatılması ilgili yönetim kurulunun önerisi üzerine rektörce kararlaştırılır.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7-</w:t>
      </w:r>
      <w:r w:rsidRPr="00CB1777">
        <w:rPr>
          <w:rFonts w:ascii="Calibri" w:eastAsia="Times New Roman" w:hAnsi="Calibri" w:cs="Calibri"/>
          <w:color w:val="1C283D"/>
          <w:lang w:eastAsia="tr-TR"/>
        </w:rPr>
        <w:t> Yurtdışında görevlendirilenler; kendilerine verilen onaylanmış çalışma programına göre düzenleyecekleri ayrıntılı faaliyet raporunu yurda dönmelerinden sonra bir aylık süre içinde bilimsel bir toplantıda sunmak üzere bağlı bulundukları rektörlüklere vermekle yükümlüdürler.</w:t>
      </w:r>
    </w:p>
    <w:p w:rsidR="00CB1777" w:rsidRPr="00CB1777" w:rsidRDefault="00CB1777" w:rsidP="00CB177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1777">
        <w:rPr>
          <w:rFonts w:ascii="Calibri" w:eastAsia="Times New Roman" w:hAnsi="Calibri" w:cs="Calibri"/>
          <w:b/>
          <w:bCs/>
          <w:color w:val="1C283D"/>
          <w:lang w:eastAsia="tr-TR"/>
        </w:rPr>
        <w:t>MADDE 8-</w:t>
      </w:r>
      <w:r w:rsidRPr="00CB1777">
        <w:rPr>
          <w:rFonts w:ascii="Calibri" w:eastAsia="Times New Roman" w:hAnsi="Calibri" w:cs="Calibri"/>
          <w:color w:val="1C283D"/>
          <w:lang w:eastAsia="tr-TR"/>
        </w:rPr>
        <w:t xml:space="preserve"> Hükümetlerarası kültür anlaşmalarına göre veya üniversitelerin yurtdışı üniversitelerle yaptığı ve Yükseköğretim Kurulunca onaylanmış bulunan anlaşmalar gereğince </w:t>
      </w:r>
      <w:r w:rsidRPr="00CB1777">
        <w:rPr>
          <w:rFonts w:ascii="Calibri" w:eastAsia="Times New Roman" w:hAnsi="Calibri" w:cs="Calibri"/>
          <w:color w:val="1C283D"/>
          <w:lang w:eastAsia="tr-TR"/>
        </w:rPr>
        <w:lastRenderedPageBreak/>
        <w:t>yapılacak yurtdışı görevlendirmeler ve 2547 sayılı Kanun’un ilgili maddeleri uyarınca yapılacak yurtiçi görevlendirmeler bu Yönetmelik’te geçen sınırlamalara tâbi değildir.</w:t>
      </w:r>
    </w:p>
    <w:p w:rsidR="00130EB4" w:rsidRDefault="00130EB4" w:rsidP="00CB1777">
      <w:pPr>
        <w:shd w:val="clear" w:color="auto" w:fill="FFFFFF"/>
        <w:spacing w:after="0" w:line="240" w:lineRule="auto"/>
        <w:ind w:firstLine="567"/>
        <w:jc w:val="both"/>
        <w:rPr>
          <w:rFonts w:ascii="Calibri" w:eastAsia="Times New Roman" w:hAnsi="Calibri" w:cs="Calibri"/>
          <w:color w:val="1C283D"/>
          <w:lang w:eastAsia="tr-TR"/>
        </w:rPr>
      </w:pPr>
    </w:p>
    <w:p w:rsidR="00315EAD" w:rsidRDefault="00315EAD" w:rsidP="00CB1777">
      <w:pPr>
        <w:shd w:val="clear" w:color="auto" w:fill="FFFFFF"/>
        <w:spacing w:after="0" w:line="240" w:lineRule="auto"/>
        <w:ind w:firstLine="567"/>
        <w:jc w:val="both"/>
        <w:rPr>
          <w:rFonts w:ascii="Calibri" w:eastAsia="Times New Roman" w:hAnsi="Calibri" w:cs="Calibri"/>
          <w:color w:val="1C283D"/>
          <w:lang w:eastAsia="tr-TR"/>
        </w:rPr>
      </w:pPr>
    </w:p>
    <w:p w:rsidR="00315EAD" w:rsidRPr="00315EAD" w:rsidRDefault="00315EAD" w:rsidP="00315EAD">
      <w:pPr>
        <w:shd w:val="clear" w:color="auto" w:fill="FFFFFF"/>
        <w:spacing w:after="0" w:line="240" w:lineRule="auto"/>
        <w:ind w:firstLine="567"/>
        <w:jc w:val="both"/>
        <w:rPr>
          <w:rFonts w:ascii="Calibri" w:eastAsia="Times New Roman" w:hAnsi="Calibri" w:cs="Calibri"/>
          <w:b/>
          <w:color w:val="1C283D"/>
          <w:lang w:eastAsia="tr-TR"/>
        </w:rPr>
      </w:pPr>
      <w:r w:rsidRPr="00315EAD">
        <w:rPr>
          <w:rFonts w:ascii="Calibri" w:eastAsia="Times New Roman" w:hAnsi="Calibri" w:cs="Calibri"/>
          <w:b/>
          <w:color w:val="1C283D"/>
          <w:lang w:eastAsia="tr-TR"/>
        </w:rPr>
        <w:t>2547 sayılı Kanunun 39.maddesi</w:t>
      </w:r>
    </w:p>
    <w:p w:rsidR="00315EAD" w:rsidRDefault="00315EAD" w:rsidP="00315EAD">
      <w:pPr>
        <w:shd w:val="clear" w:color="auto" w:fill="FFFFFF"/>
        <w:spacing w:after="0" w:line="240" w:lineRule="auto"/>
        <w:ind w:firstLine="567"/>
        <w:jc w:val="both"/>
        <w:rPr>
          <w:rFonts w:ascii="Calibri" w:eastAsia="Times New Roman" w:hAnsi="Calibri" w:cs="Calibri"/>
          <w:color w:val="1C283D"/>
          <w:lang w:eastAsia="tr-TR"/>
        </w:rPr>
      </w:pPr>
      <w:r>
        <w:rPr>
          <w:rFonts w:ascii="Calibri" w:eastAsia="Times New Roman" w:hAnsi="Calibri" w:cs="Calibri"/>
          <w:color w:val="1C283D"/>
          <w:lang w:eastAsia="tr-TR"/>
        </w:rPr>
        <w:t>…..</w:t>
      </w:r>
    </w:p>
    <w:p w:rsidR="00315EAD" w:rsidRDefault="00315EAD" w:rsidP="00CB1777">
      <w:pPr>
        <w:shd w:val="clear" w:color="auto" w:fill="FFFFFF"/>
        <w:spacing w:after="0" w:line="240" w:lineRule="auto"/>
        <w:ind w:firstLine="567"/>
        <w:jc w:val="both"/>
        <w:rPr>
          <w:rFonts w:ascii="Calibri" w:eastAsia="Times New Roman" w:hAnsi="Calibri" w:cs="Calibri"/>
          <w:color w:val="1C283D"/>
          <w:lang w:eastAsia="tr-TR"/>
        </w:rPr>
      </w:pPr>
      <w:r>
        <w:t xml:space="preserve">(Ek: 14/5/1997- 4249/2 md.) Türk Cumhuriyetleri ve Akraba Topluluklarındaki Yüksek Öğretim Kurumlarından resmi davet alan öğretim elemanlarına </w:t>
      </w:r>
      <w:r w:rsidRPr="005F0B47">
        <w:rPr>
          <w:b/>
        </w:rPr>
        <w:t>3 yılı</w:t>
      </w:r>
      <w:r>
        <w:t xml:space="preserve"> aşmamak ve bütün özlük hakları saklı kalmak üzere üniversite yönetim kurulunun kararı ve Milli Eğitim Bakanlığının onayı ile aylıklı izin verilebilir. (Ek cümle: 24/5/2013- 6487/17 md.) Uluslararası andlaşmalarla kurulan üniversitelerde bu süre </w:t>
      </w:r>
      <w:r w:rsidRPr="005F0B47">
        <w:rPr>
          <w:b/>
        </w:rPr>
        <w:t>beş yıla</w:t>
      </w:r>
      <w:r>
        <w:t xml:space="preserve"> kadar uzatılabilir</w:t>
      </w:r>
      <w:r w:rsidR="007A5FF9">
        <w:t>.</w:t>
      </w:r>
    </w:p>
    <w:p w:rsidR="0039656F" w:rsidRDefault="0039656F" w:rsidP="00CB1777">
      <w:pPr>
        <w:shd w:val="clear" w:color="auto" w:fill="FFFFFF"/>
        <w:spacing w:after="0" w:line="240" w:lineRule="auto"/>
        <w:ind w:firstLine="567"/>
        <w:jc w:val="both"/>
        <w:rPr>
          <w:b/>
        </w:rPr>
      </w:pPr>
    </w:p>
    <w:p w:rsidR="002B660F" w:rsidRDefault="002B660F" w:rsidP="00CB1777">
      <w:pPr>
        <w:shd w:val="clear" w:color="auto" w:fill="FFFFFF"/>
        <w:spacing w:after="0" w:line="240" w:lineRule="auto"/>
        <w:ind w:firstLine="567"/>
        <w:jc w:val="both"/>
        <w:rPr>
          <w:b/>
        </w:rPr>
      </w:pPr>
    </w:p>
    <w:p w:rsidR="002B660F" w:rsidRDefault="002B660F" w:rsidP="00CB1777">
      <w:pPr>
        <w:shd w:val="clear" w:color="auto" w:fill="FFFFFF"/>
        <w:spacing w:after="0" w:line="240" w:lineRule="auto"/>
        <w:ind w:firstLine="567"/>
        <w:jc w:val="both"/>
        <w:rPr>
          <w:b/>
        </w:rPr>
      </w:pPr>
    </w:p>
    <w:p w:rsidR="002B660F" w:rsidRDefault="002B660F" w:rsidP="00CB1777">
      <w:pPr>
        <w:shd w:val="clear" w:color="auto" w:fill="FFFFFF"/>
        <w:spacing w:after="0" w:line="240" w:lineRule="auto"/>
        <w:ind w:firstLine="567"/>
        <w:jc w:val="both"/>
        <w:rPr>
          <w:b/>
        </w:rPr>
      </w:pPr>
    </w:p>
    <w:p w:rsidR="002B660F" w:rsidRDefault="002B660F" w:rsidP="00CB1777">
      <w:pPr>
        <w:shd w:val="clear" w:color="auto" w:fill="FFFFFF"/>
        <w:spacing w:after="0" w:line="240" w:lineRule="auto"/>
        <w:ind w:firstLine="567"/>
        <w:jc w:val="both"/>
        <w:rPr>
          <w:b/>
        </w:rPr>
      </w:pPr>
    </w:p>
    <w:p w:rsidR="002B660F" w:rsidRDefault="002B660F" w:rsidP="00CB1777">
      <w:pPr>
        <w:shd w:val="clear" w:color="auto" w:fill="FFFFFF"/>
        <w:spacing w:after="0" w:line="240" w:lineRule="auto"/>
        <w:ind w:firstLine="567"/>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5265CD" w:rsidRDefault="005265CD" w:rsidP="002B660F">
      <w:pPr>
        <w:shd w:val="clear" w:color="auto" w:fill="FFFFFF"/>
        <w:spacing w:after="0" w:line="240" w:lineRule="auto"/>
        <w:jc w:val="both"/>
        <w:rPr>
          <w:b/>
        </w:rPr>
      </w:pPr>
    </w:p>
    <w:p w:rsidR="002B660F" w:rsidRPr="005C7CE8" w:rsidRDefault="002B660F" w:rsidP="002B660F">
      <w:pPr>
        <w:shd w:val="clear" w:color="auto" w:fill="FFFFFF"/>
        <w:spacing w:after="0" w:line="240" w:lineRule="auto"/>
        <w:jc w:val="both"/>
        <w:rPr>
          <w:b/>
        </w:rPr>
      </w:pPr>
      <w:r w:rsidRPr="005C7CE8">
        <w:rPr>
          <w:b/>
        </w:rPr>
        <w:lastRenderedPageBreak/>
        <w:t>6245 sayılı Kanun</w:t>
      </w:r>
    </w:p>
    <w:p w:rsidR="002B660F" w:rsidRPr="005C7CE8" w:rsidRDefault="002B660F" w:rsidP="002B660F">
      <w:pPr>
        <w:shd w:val="clear" w:color="auto" w:fill="FFFFFF"/>
        <w:spacing w:after="0" w:line="240" w:lineRule="auto"/>
        <w:jc w:val="both"/>
        <w:rPr>
          <w:b/>
        </w:rPr>
      </w:pPr>
      <w:r w:rsidRPr="005C7CE8">
        <w:rPr>
          <w:b/>
        </w:rPr>
        <w:t>Memur veya hizmetli olmayanların harcırahı:</w:t>
      </w:r>
    </w:p>
    <w:p w:rsidR="002B660F" w:rsidRDefault="002B660F" w:rsidP="002B660F">
      <w:pPr>
        <w:shd w:val="clear" w:color="auto" w:fill="FFFFFF"/>
        <w:spacing w:after="0" w:line="240" w:lineRule="auto"/>
        <w:jc w:val="both"/>
      </w:pPr>
      <w:r w:rsidRPr="005C7CE8">
        <w:rPr>
          <w:b/>
        </w:rPr>
        <w:t xml:space="preserve">Madde 8 – </w:t>
      </w:r>
      <w:r>
        <w:t>(Değişik: 11/12/1981 - 2562/5 md.) Memur veya hizmetli olmadıkları halde bu Kanuna tabi kurumlarca geçici bir görev ile görevlendirilenlere verilecek yol masrafı ve gündelik, bunların bilgi seviyeleri ve faaliyet sahaları ile mahalli şartlar dikkate alınarak 4 ncü dereceye kadar olan memurlardan herhangi birine verilen yol masrafı ve gündeliğe kıyasen ilgili kurumca takdir olunur. Ancak, ilgili Bakanlığın teklifi ve Maliye Bakanlığının olumlu görüşü üzerine, bu gibi kimselerden icabedenlere 4 ncü dereceden daha yüksek memurlara ödenebilecek yol masrafı ve gündelik verilebilir. 2578 Sözleşmeli olarak çalıştırılıp da sözleşmelerinde verilecek harcırah belirtilmiş olan kimseler hakkında bu madde hükmü uygulanmaz. Henüz rütbe almamış askeri öğrenciler ile Jandarma Genel Komutanlığı veya Sahil Güvenlik Komutanlığı adına okuyan öğrencilerin öğrenim, resmi davet ve mübadele nedeniyle yurtdışında bulundukları sürece kendilerine teğmen rütbesindeki subayın yurtdışı gündeliği bu Kanunun yurtdışı gündeliklerine ilişkin hükümleri gözönünde bulundurulmak suretiyle ödenir.</w:t>
      </w:r>
    </w:p>
    <w:p w:rsidR="002B660F" w:rsidRDefault="002B660F" w:rsidP="002B660F">
      <w:pPr>
        <w:shd w:val="clear" w:color="auto" w:fill="FFFFFF"/>
        <w:spacing w:after="0" w:line="240" w:lineRule="auto"/>
        <w:jc w:val="both"/>
      </w:pPr>
    </w:p>
    <w:p w:rsidR="002B660F" w:rsidRDefault="002B660F" w:rsidP="002B660F">
      <w:pPr>
        <w:shd w:val="clear" w:color="auto" w:fill="FFFFFF"/>
        <w:spacing w:after="0" w:line="240" w:lineRule="auto"/>
        <w:jc w:val="both"/>
        <w:rPr>
          <w:b/>
        </w:rPr>
      </w:pPr>
      <w:r w:rsidRPr="00150C5D">
        <w:rPr>
          <w:b/>
        </w:rPr>
        <w:t xml:space="preserve">Muvakkat vazife harcırahı (Yol masrafı ve yevmiye): </w:t>
      </w:r>
    </w:p>
    <w:p w:rsidR="002B660F" w:rsidRDefault="002B660F" w:rsidP="002B660F">
      <w:pPr>
        <w:shd w:val="clear" w:color="auto" w:fill="FFFFFF"/>
        <w:spacing w:after="0" w:line="240" w:lineRule="auto"/>
        <w:jc w:val="both"/>
      </w:pPr>
      <w:r w:rsidRPr="00150C5D">
        <w:rPr>
          <w:b/>
        </w:rPr>
        <w:t>Madde 14 –</w:t>
      </w:r>
      <w:r>
        <w:t xml:space="preserve"> Aşağıda gösterilen memur ve hizmetlilere muvakkat vazife harcırahı olarak yol masrafı ile yevmiye verilir ve hamal (Cins ve adedi beyannamede gösterilmek suretiyle) bagaj ve ikametgah veya vazife mahalli ile istasyon, iskele veya durak arasındaki nakil vasıtası masrafları da ayrıca tediye olunur: 1. Birinci maddede yazılı kurumlara ait bir vazifenin ifası maksadiyle muvekkaten yurt içinde veya dışında başka bir yere gönderilenlere; 2. Yeni ve eski memuriyetlerine mütaallik bir meseleden dolayı bu kanuna tabi kurumlarca açılan bir dava sebebiyle sanık veya davalı olarak (İşten el çektirilmiş olsun veya olmasın) başka bir yere gönderilenlerden lehinde netice hasıl olanlara; 3. Memuriyet merkezlerinin bulunduğu mahal dışındaki bir vazifeye vekaleten gönderilenlere; 4. Fiilen oturduğu mahalden gayrı bir yere açıktan vekaleten gönderilenlere (yalnız gidiş ve dönüşleri için); 5. (Değişik: 12/1/1959 - 7187/1 md.) Muvakkat kaza salahiyeti ile gönderilenlere.</w:t>
      </w:r>
    </w:p>
    <w:p w:rsidR="002B660F" w:rsidRDefault="002B660F" w:rsidP="002B660F">
      <w:pPr>
        <w:shd w:val="clear" w:color="auto" w:fill="FFFFFF"/>
        <w:spacing w:after="0" w:line="240" w:lineRule="auto"/>
        <w:jc w:val="both"/>
      </w:pPr>
    </w:p>
    <w:p w:rsidR="002B660F" w:rsidRDefault="002B660F" w:rsidP="00CB1777">
      <w:pPr>
        <w:shd w:val="clear" w:color="auto" w:fill="FFFFFF"/>
        <w:spacing w:after="0" w:line="240" w:lineRule="auto"/>
        <w:ind w:firstLine="567"/>
        <w:jc w:val="both"/>
        <w:rPr>
          <w:b/>
        </w:rPr>
      </w:pPr>
    </w:p>
    <w:p w:rsidR="0039656F" w:rsidRDefault="0039656F" w:rsidP="00CB1777">
      <w:pPr>
        <w:shd w:val="clear" w:color="auto" w:fill="FFFFFF"/>
        <w:spacing w:after="0" w:line="240" w:lineRule="auto"/>
        <w:ind w:firstLine="567"/>
        <w:jc w:val="both"/>
        <w:rPr>
          <w:b/>
        </w:rPr>
      </w:pPr>
    </w:p>
    <w:p w:rsidR="0039656F" w:rsidRDefault="0039656F" w:rsidP="00CB1777">
      <w:pPr>
        <w:shd w:val="clear" w:color="auto" w:fill="FFFFFF"/>
        <w:spacing w:after="0" w:line="240" w:lineRule="auto"/>
        <w:ind w:firstLine="567"/>
        <w:jc w:val="both"/>
        <w:rPr>
          <w:b/>
        </w:rPr>
      </w:pPr>
    </w:p>
    <w:p w:rsidR="0039656F" w:rsidRDefault="0039656F" w:rsidP="00CB1777">
      <w:pPr>
        <w:shd w:val="clear" w:color="auto" w:fill="FFFFFF"/>
        <w:spacing w:after="0" w:line="240" w:lineRule="auto"/>
        <w:ind w:firstLine="567"/>
        <w:jc w:val="both"/>
        <w:rPr>
          <w:b/>
        </w:rPr>
      </w:pPr>
    </w:p>
    <w:p w:rsidR="0039656F" w:rsidRDefault="0039656F" w:rsidP="00CB1777">
      <w:pPr>
        <w:shd w:val="clear" w:color="auto" w:fill="FFFFFF"/>
        <w:spacing w:after="0" w:line="240" w:lineRule="auto"/>
        <w:ind w:firstLine="567"/>
        <w:jc w:val="both"/>
        <w:rPr>
          <w:b/>
        </w:rPr>
      </w:pPr>
    </w:p>
    <w:p w:rsidR="0039656F" w:rsidRDefault="0039656F" w:rsidP="00CB1777">
      <w:pPr>
        <w:shd w:val="clear" w:color="auto" w:fill="FFFFFF"/>
        <w:spacing w:after="0" w:line="240" w:lineRule="auto"/>
        <w:ind w:firstLine="567"/>
        <w:jc w:val="both"/>
        <w:rPr>
          <w:b/>
        </w:rPr>
      </w:pPr>
    </w:p>
    <w:p w:rsidR="0039656F" w:rsidRDefault="0039656F" w:rsidP="00CB1777">
      <w:pPr>
        <w:shd w:val="clear" w:color="auto" w:fill="FFFFFF"/>
        <w:spacing w:after="0" w:line="240" w:lineRule="auto"/>
        <w:ind w:firstLine="567"/>
        <w:jc w:val="both"/>
        <w:rPr>
          <w:b/>
        </w:rPr>
      </w:pPr>
    </w:p>
    <w:p w:rsidR="005C7CE8" w:rsidRDefault="005C7CE8" w:rsidP="0039656F">
      <w:pPr>
        <w:shd w:val="clear" w:color="auto" w:fill="FFFFFF"/>
        <w:spacing w:after="0" w:line="240" w:lineRule="auto"/>
        <w:ind w:firstLine="567"/>
        <w:jc w:val="both"/>
        <w:rPr>
          <w:b/>
        </w:rPr>
      </w:pPr>
    </w:p>
    <w:p w:rsidR="005C7CE8" w:rsidRDefault="005C7CE8"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5265CD" w:rsidRDefault="005265CD" w:rsidP="0039656F">
      <w:pPr>
        <w:shd w:val="clear" w:color="auto" w:fill="FFFFFF"/>
        <w:spacing w:after="0" w:line="240" w:lineRule="auto"/>
        <w:ind w:firstLine="567"/>
        <w:jc w:val="both"/>
        <w:rPr>
          <w:b/>
        </w:rPr>
      </w:pPr>
    </w:p>
    <w:p w:rsidR="0039656F" w:rsidRDefault="0039656F" w:rsidP="0039656F">
      <w:pPr>
        <w:shd w:val="clear" w:color="auto" w:fill="FFFFFF"/>
        <w:spacing w:after="0" w:line="240" w:lineRule="auto"/>
        <w:ind w:firstLine="567"/>
        <w:jc w:val="both"/>
        <w:rPr>
          <w:b/>
        </w:rPr>
      </w:pPr>
      <w:r>
        <w:rPr>
          <w:b/>
        </w:rPr>
        <w:lastRenderedPageBreak/>
        <w:t>2547 sayılı Kanun</w:t>
      </w:r>
    </w:p>
    <w:p w:rsidR="00130EB4" w:rsidRPr="00130EB4" w:rsidRDefault="00130EB4" w:rsidP="00CB1777">
      <w:pPr>
        <w:shd w:val="clear" w:color="auto" w:fill="FFFFFF"/>
        <w:spacing w:after="0" w:line="240" w:lineRule="auto"/>
        <w:ind w:firstLine="567"/>
        <w:jc w:val="both"/>
        <w:rPr>
          <w:b/>
        </w:rPr>
      </w:pPr>
      <w:r w:rsidRPr="00130EB4">
        <w:rPr>
          <w:b/>
        </w:rPr>
        <w:t xml:space="preserve">Madde 38 – </w:t>
      </w:r>
    </w:p>
    <w:p w:rsidR="00130EB4" w:rsidRDefault="00130EB4" w:rsidP="00CB1777">
      <w:pPr>
        <w:shd w:val="clear" w:color="auto" w:fill="FFFFFF"/>
        <w:spacing w:after="0" w:line="240" w:lineRule="auto"/>
        <w:ind w:firstLine="567"/>
        <w:jc w:val="both"/>
      </w:pPr>
      <w:r>
        <w:t>(Değişik: 29/11/1983 - KHK - 243/46 md.) (Değişik birinci fıkra: 21/1/2010-5947/4 md.) Öğretim elemanları; ilgili kurumların talebi ve kendisinin muvafakati, üniversite yönetim kurulunun uygun görmesi ve rektörün onayı ile ihtiyaç duyulan konularda, özlük işlemleri kendi kurumlarınca yürütülmek kaydıyla, diğer kamu kurum ve kuruluşları ile kamu kurumu niteliğindeki meslek kuruluşlarında geçici olarak görevlendirilebilir. Bu şekilde görevlendirilenlerin, kadrosunun bulunduğu yükseköğretim kurumlarındaki aylık ve diğer ödemeler ile öteki hakları devam eder. Yükseköğretim Kurulu, bağlı birimleri ve Üniversitelerarası Kurul ile Adli Tıp Kurumunda görevlendirilenler hariç olmak üzere bu fıkra uyarınca görevlendirilenler döner sermayeden yararlanamaz. (Ek fıkra: 21/1/2010-5947/4 md.)Kamu kurumu niteliğindeki meslek kuruluşları ile dernek ve vakıfların yönetim ve denetim organlarında görev yapanlar bakımından ayrıca bir görevlendirme kararı aranmaz. Ancak bu görevler, öğretim elemanının bu Kanundan kaynaklanan mesaisini aksatmayacak şekilde yürütülür.</w:t>
      </w:r>
    </w:p>
    <w:p w:rsidR="00130EB4" w:rsidRDefault="00130EB4" w:rsidP="00CB1777">
      <w:pPr>
        <w:shd w:val="clear" w:color="auto" w:fill="FFFFFF"/>
        <w:spacing w:after="0" w:line="240" w:lineRule="auto"/>
        <w:ind w:firstLine="567"/>
        <w:jc w:val="both"/>
        <w:rPr>
          <w:rFonts w:ascii="Calibri" w:eastAsia="Times New Roman" w:hAnsi="Calibri" w:cs="Calibri"/>
          <w:color w:val="1C283D"/>
          <w:lang w:eastAsia="tr-TR"/>
        </w:rPr>
      </w:pPr>
      <w:r>
        <w:t>Yükseköğretim Kurulunun isteği ve ilgili kamu kuruluşunun onayı ile yükseköğretim kurumları veya birimleri, ilgili adli mercilerin talebi ile adli tıp mevzuatı çerçevesinde adli tıp olaylarında ve diğer adli konularda resmi bilirkişi olarak görevlendirilebilirler. (Değişik: 19/4/1990 - KHK - 422/2 md.; Değiştirilerek kabul: 25/10/1990 - 3670/11 md.) Bu madde uyarınca görevlendirilen öğretim elemanları kendi kurumlarından alacakları aylık ve ödeneklerin yanısıra, görevlendirildikleri kurumda yürüttükleri görev için birinci derecenin dördüncü kademesinde bulunan bir genel müdürün aylık ve ek gösterge rakamlarının memur aylık katsayısı ile çarpımı sonucu bulunan tutarı geçmemek üzere ilgili bakan tarafından tespit edilecek miktarı net olarak ikinci görev aylığı şeklinde ayrıca alırlar. Bunlar görevlendirildikleri kurumlarca kendilerine bu suretle yapılan ödemeleri döner sermayelere yatırmak zorunda değildirler. Bunlara görev yapacakları kurumca bu ödeme dışında başkaca bir ödeme yapılmaz.</w:t>
      </w:r>
    </w:p>
    <w:p w:rsidR="008A5D7F" w:rsidRDefault="008A5D7F" w:rsidP="00CB1777">
      <w:pPr>
        <w:shd w:val="clear" w:color="auto" w:fill="FFFFFF"/>
        <w:spacing w:after="0" w:line="240" w:lineRule="auto"/>
        <w:ind w:firstLine="567"/>
        <w:jc w:val="both"/>
        <w:rPr>
          <w:rFonts w:ascii="Calibri" w:eastAsia="Times New Roman" w:hAnsi="Calibri" w:cs="Calibri"/>
          <w:color w:val="1C283D"/>
          <w:lang w:eastAsia="tr-TR"/>
        </w:rPr>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8A5D7F" w:rsidRDefault="008A5D7F" w:rsidP="00CB1777">
      <w:pPr>
        <w:shd w:val="clear" w:color="auto" w:fill="FFFFFF"/>
        <w:spacing w:after="0" w:line="240" w:lineRule="auto"/>
        <w:ind w:firstLine="567"/>
        <w:jc w:val="both"/>
      </w:pPr>
    </w:p>
    <w:p w:rsidR="0039656F" w:rsidRDefault="0039656F" w:rsidP="00CB1777">
      <w:pPr>
        <w:shd w:val="clear" w:color="auto" w:fill="FFFFFF"/>
        <w:spacing w:after="0" w:line="240" w:lineRule="auto"/>
        <w:ind w:firstLine="567"/>
        <w:jc w:val="both"/>
      </w:pPr>
    </w:p>
    <w:p w:rsidR="0039656F" w:rsidRDefault="0039656F" w:rsidP="00CB1777">
      <w:pPr>
        <w:shd w:val="clear" w:color="auto" w:fill="FFFFFF"/>
        <w:spacing w:after="0" w:line="240" w:lineRule="auto"/>
        <w:ind w:firstLine="567"/>
        <w:jc w:val="both"/>
        <w:rPr>
          <w:b/>
        </w:rPr>
      </w:pPr>
    </w:p>
    <w:p w:rsidR="000A5C2F" w:rsidRDefault="000A5C2F" w:rsidP="000A5C2F">
      <w:pPr>
        <w:shd w:val="clear" w:color="auto" w:fill="FFFFFF"/>
        <w:spacing w:after="0" w:line="240" w:lineRule="auto"/>
        <w:ind w:firstLine="567"/>
        <w:jc w:val="both"/>
        <w:rPr>
          <w:b/>
        </w:rPr>
      </w:pPr>
      <w:r>
        <w:rPr>
          <w:b/>
        </w:rPr>
        <w:t>2547 sayılı Kanun</w:t>
      </w:r>
    </w:p>
    <w:p w:rsidR="00573153" w:rsidRDefault="000A5C2F" w:rsidP="00573153">
      <w:pPr>
        <w:shd w:val="clear" w:color="auto" w:fill="FFFFFF"/>
        <w:spacing w:after="0" w:line="240" w:lineRule="auto"/>
        <w:ind w:firstLine="567"/>
        <w:jc w:val="both"/>
      </w:pPr>
      <w:r w:rsidRPr="000A5C2F">
        <w:rPr>
          <w:b/>
        </w:rPr>
        <w:t>Madde 40 –</w:t>
      </w:r>
      <w:r>
        <w:t xml:space="preserve"> </w:t>
      </w:r>
    </w:p>
    <w:p w:rsidR="00573153" w:rsidRDefault="000A5C2F" w:rsidP="00573153">
      <w:pPr>
        <w:shd w:val="clear" w:color="auto" w:fill="FFFFFF"/>
        <w:spacing w:after="0" w:line="240" w:lineRule="auto"/>
        <w:ind w:firstLine="567"/>
        <w:jc w:val="both"/>
      </w:pPr>
      <w:r w:rsidRPr="000931E4">
        <w:rPr>
          <w:b/>
        </w:rPr>
        <w:t>(1) a.</w:t>
      </w:r>
      <w:r>
        <w:t xml:space="preserve"> Yükseköğretim kurumlarında görevli öğretim üyeleri ile öğretim görevlileri bağlı bulundukları fakülte veya yüksekokulda haftalık ders yükünü dolduramadıkları takdirde, kendi üniversitelerinin diğer birimlerinde veya o şehirdeki yükseköğretim kurumlarında ders yükünü doldurmak üzere rektör tarafından görevlendirilebilirler. Ders yükü içindeki çalışmalar karşılığında ek ders ücreti ödenmez. Haftalık ders yükünün üstünde başka bir yükseköğretim kurumunda görevlendirilen öğretim elemanlarına görev aldıkları kurum bütçesinden ek ders ücreti ödenir. </w:t>
      </w:r>
    </w:p>
    <w:p w:rsidR="005C7CE8" w:rsidRDefault="005C7CE8" w:rsidP="00016CBF">
      <w:pPr>
        <w:shd w:val="clear" w:color="auto" w:fill="FFFFFF"/>
        <w:spacing w:after="0" w:line="240" w:lineRule="auto"/>
        <w:jc w:val="both"/>
      </w:pPr>
    </w:p>
    <w:p w:rsidR="00B45750" w:rsidRDefault="00B45750" w:rsidP="00573153">
      <w:pPr>
        <w:shd w:val="clear" w:color="auto" w:fill="FFFFFF"/>
        <w:spacing w:after="0" w:line="240" w:lineRule="auto"/>
        <w:ind w:firstLine="567"/>
        <w:jc w:val="both"/>
      </w:pPr>
    </w:p>
    <w:p w:rsidR="00B45750" w:rsidRDefault="00B45750" w:rsidP="00B45750">
      <w:pPr>
        <w:shd w:val="clear" w:color="auto" w:fill="FFFFFF"/>
        <w:spacing w:after="0" w:line="240" w:lineRule="auto"/>
        <w:ind w:firstLine="567"/>
        <w:jc w:val="center"/>
        <w:rPr>
          <w:b/>
        </w:rPr>
      </w:pPr>
      <w:r w:rsidRPr="00B45750">
        <w:rPr>
          <w:b/>
        </w:rPr>
        <w:t>Araştırma Görevlilerinin Ders Vermesi</w:t>
      </w:r>
    </w:p>
    <w:p w:rsidR="00D55C2C" w:rsidRPr="00B45750" w:rsidRDefault="00D55C2C" w:rsidP="00B45750">
      <w:pPr>
        <w:shd w:val="clear" w:color="auto" w:fill="FFFFFF"/>
        <w:spacing w:after="0" w:line="240" w:lineRule="auto"/>
        <w:ind w:firstLine="567"/>
        <w:jc w:val="center"/>
        <w:rPr>
          <w:b/>
        </w:rPr>
      </w:pPr>
      <w:bookmarkStart w:id="0" w:name="_GoBack"/>
      <w:bookmarkEnd w:id="0"/>
    </w:p>
    <w:p w:rsidR="005C7CE8" w:rsidRDefault="00016CBF" w:rsidP="00573153">
      <w:pPr>
        <w:shd w:val="clear" w:color="auto" w:fill="FFFFFF"/>
        <w:spacing w:after="0" w:line="240" w:lineRule="auto"/>
        <w:ind w:firstLine="567"/>
        <w:jc w:val="both"/>
      </w:pPr>
      <w:r>
        <w:t xml:space="preserve">YÖK Başkanlığının 29/05/2017 tarihli ve  36696 sayılı yazısı ile </w:t>
      </w:r>
      <w:r w:rsidR="00260A45">
        <w:t xml:space="preserve">doktora, sanatta yeterlik, tıpta uzmanlık eğitimini tamamlamış </w:t>
      </w:r>
      <w:r w:rsidR="00260A45" w:rsidRPr="00260A45">
        <w:rPr>
          <w:b/>
        </w:rPr>
        <w:t>araştırma görevlilerinin</w:t>
      </w:r>
      <w:r w:rsidR="00260A45">
        <w:t xml:space="preserve"> talepleri halinde, asli işlerini aksatmamak ve haftalık </w:t>
      </w:r>
      <w:r w:rsidR="00260A45" w:rsidRPr="00260A45">
        <w:rPr>
          <w:b/>
        </w:rPr>
        <w:t>on iki (12) saati</w:t>
      </w:r>
      <w:r w:rsidR="00260A45">
        <w:t xml:space="preserve"> aşmamak kaydıyla </w:t>
      </w:r>
      <w:r w:rsidR="0019259A">
        <w:t>üniversitelerin ilgili yönetim kurullarının onayıyla ders vermelerinin uygun olduğuna Yürütme Kurulu’nun 11.05.2017 tarihli toplantısında karar verildiği bildirilmişti.</w:t>
      </w:r>
    </w:p>
    <w:p w:rsidR="005C7CE8" w:rsidRDefault="005C7CE8" w:rsidP="00573153">
      <w:pPr>
        <w:shd w:val="clear" w:color="auto" w:fill="FFFFFF"/>
        <w:spacing w:after="0" w:line="240" w:lineRule="auto"/>
        <w:ind w:firstLine="567"/>
        <w:jc w:val="both"/>
      </w:pPr>
    </w:p>
    <w:p w:rsidR="005C7CE8" w:rsidRPr="00B22FA4" w:rsidRDefault="00B22FA4" w:rsidP="005C7CE8">
      <w:pPr>
        <w:shd w:val="clear" w:color="auto" w:fill="FFFFFF"/>
        <w:spacing w:after="0" w:line="240" w:lineRule="auto"/>
        <w:ind w:firstLine="567"/>
        <w:jc w:val="both"/>
        <w:rPr>
          <w:b/>
        </w:rPr>
      </w:pPr>
      <w:r w:rsidRPr="00B22FA4">
        <w:rPr>
          <w:b/>
        </w:rPr>
        <w:t>7100 sayılı Kanun</w:t>
      </w:r>
    </w:p>
    <w:p w:rsidR="00B22FA4" w:rsidRPr="00B22FA4" w:rsidRDefault="00B22FA4" w:rsidP="00B22FA4">
      <w:pPr>
        <w:shd w:val="clear" w:color="auto" w:fill="FFFFFF"/>
        <w:spacing w:after="0" w:line="240" w:lineRule="auto"/>
        <w:ind w:firstLine="567"/>
        <w:jc w:val="both"/>
        <w:rPr>
          <w:b/>
        </w:rPr>
      </w:pPr>
      <w:r w:rsidRPr="00B22FA4">
        <w:rPr>
          <w:b/>
        </w:rPr>
        <w:t xml:space="preserve">MADDE 8- </w:t>
      </w:r>
    </w:p>
    <w:p w:rsidR="00B22FA4" w:rsidRDefault="00B22FA4" w:rsidP="00B22FA4">
      <w:pPr>
        <w:shd w:val="clear" w:color="auto" w:fill="FFFFFF"/>
        <w:spacing w:after="0" w:line="240" w:lineRule="auto"/>
        <w:ind w:firstLine="567"/>
        <w:jc w:val="both"/>
      </w:pPr>
      <w:r>
        <w:t>2547 sayılı Kanunun 36 ncı maddesinin üçüncü fıkrası aşağıdaki şekilde değiştirilmiştir.</w:t>
      </w:r>
    </w:p>
    <w:p w:rsidR="005C7CE8" w:rsidRDefault="00B22FA4" w:rsidP="00573153">
      <w:pPr>
        <w:shd w:val="clear" w:color="auto" w:fill="FFFFFF"/>
        <w:spacing w:after="0" w:line="240" w:lineRule="auto"/>
        <w:ind w:firstLine="567"/>
        <w:jc w:val="both"/>
      </w:pPr>
      <w:r>
        <w:t>“</w:t>
      </w:r>
      <w:r w:rsidR="00F82CE2">
        <w:t>…</w:t>
      </w:r>
      <w:r>
        <w:t xml:space="preserve">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w:t>
      </w:r>
      <w:r w:rsidRPr="006D78C2">
        <w:rPr>
          <w:b/>
        </w:rPr>
        <w:t>araştırma görevlilerine</w:t>
      </w:r>
      <w:r>
        <w:t xml:space="preserve"> talepleri üzerine ve </w:t>
      </w:r>
      <w:r w:rsidRPr="006D78C2">
        <w:rPr>
          <w:b/>
        </w:rPr>
        <w:t>üniversite yönetim kurulunun uygun görmesi halinde ders görevi verilebilir.</w:t>
      </w:r>
      <w:r>
        <w:t xml:space="preserve"> Bu şekilde ders görevi verilen araştırma görevlilerine </w:t>
      </w:r>
      <w:r w:rsidRPr="00543450">
        <w:rPr>
          <w:b/>
        </w:rPr>
        <w:t>haftada on iki saati aşan ders görevleri için</w:t>
      </w:r>
      <w:r>
        <w:t xml:space="preserve"> haftada on saate kadar 2914 sayılı Kanunun 11 inci maddesinde yer alan esaslar çerçevesinde öğretim görevlileri için belirlenmiş olan ek ders ücreti, gösterge rakamı üzerinden ek ders ücreti ile sınav ücreti ödenir.”</w:t>
      </w:r>
    </w:p>
    <w:p w:rsidR="005C7CE8" w:rsidRDefault="005C7CE8"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573153">
      <w:pPr>
        <w:shd w:val="clear" w:color="auto" w:fill="FFFFFF"/>
        <w:spacing w:after="0" w:line="240" w:lineRule="auto"/>
        <w:ind w:firstLine="567"/>
        <w:jc w:val="both"/>
      </w:pPr>
    </w:p>
    <w:p w:rsidR="000931E4" w:rsidRDefault="000931E4" w:rsidP="000931E4">
      <w:pPr>
        <w:shd w:val="clear" w:color="auto" w:fill="FFFFFF"/>
        <w:spacing w:after="0" w:line="240" w:lineRule="auto"/>
        <w:ind w:firstLine="567"/>
        <w:jc w:val="both"/>
        <w:rPr>
          <w:b/>
        </w:rPr>
      </w:pPr>
      <w:r>
        <w:rPr>
          <w:b/>
        </w:rPr>
        <w:t>2547 sayılı Kanun</w:t>
      </w:r>
    </w:p>
    <w:p w:rsidR="000931E4" w:rsidRDefault="000931E4" w:rsidP="000931E4">
      <w:pPr>
        <w:shd w:val="clear" w:color="auto" w:fill="FFFFFF"/>
        <w:spacing w:after="0" w:line="240" w:lineRule="auto"/>
        <w:ind w:firstLine="567"/>
        <w:jc w:val="both"/>
      </w:pPr>
      <w:r w:rsidRPr="000A5C2F">
        <w:rPr>
          <w:b/>
        </w:rPr>
        <w:t>Madde 40 –</w:t>
      </w:r>
      <w:r>
        <w:t xml:space="preserve"> </w:t>
      </w:r>
    </w:p>
    <w:p w:rsidR="00573153" w:rsidRDefault="000A5C2F" w:rsidP="00573153">
      <w:pPr>
        <w:shd w:val="clear" w:color="auto" w:fill="FFFFFF"/>
        <w:spacing w:after="0" w:line="240" w:lineRule="auto"/>
        <w:ind w:firstLine="567"/>
        <w:jc w:val="both"/>
      </w:pPr>
      <w:r w:rsidRPr="00AC0BE7">
        <w:rPr>
          <w:b/>
        </w:rPr>
        <w:t>(1) b.</w:t>
      </w:r>
      <w:r>
        <w:t xml:space="preserve"> (Değişik: 9/4/1990 - KHK - 418/26 md.; İptal: Ana. Mah'nin 5/2/1992 tarih ve E. 1990/22, K. 1992/6 sayılı Kararı ile; Yeniden düzenleme: 18/5/1994 - KHK - 527/18 md.) Öğretim üyeleri, ihtiyacı olan üniversitenin isteği ve kendi arzusu üzerine ve ilgili yönetim kurullarının görüşü, rektörün önerisi ile Yükseköğretim Kurulu tarafından,istekte bulunan üniversitenin birimlerinde en az bir eğitim-öğretim yılı için görevlendirilebilirler. Bu şekilde görevlendirilenlerin kadroları beş yıl süre ile saklı tutulur. Açık bulunan bir öğretim üyeliği kadrosuna yapılacak atamada adayların niteliklerinde eşitlik olduğu durumlarda gelişmekte olan bölgelerdeki yükseköğretim kurumlarında toplam en az beş yıl bu şekilde veya kadrolu olarak hizmet yapan öğretim üyelerine öncelik verilir. (Ek cümle: 19/11/2014-6569/27 md.) Vakıf yükseköğretim kurumlarına yapılacak görevlendirmeler toplam iki yılı geçemez ve bu şekilde görevlendirilen öğretim üyelerine idari görev verilemez. </w:t>
      </w:r>
    </w:p>
    <w:p w:rsidR="00573153" w:rsidRDefault="000A5C2F" w:rsidP="00573153">
      <w:pPr>
        <w:shd w:val="clear" w:color="auto" w:fill="FFFFFF"/>
        <w:spacing w:after="0" w:line="240" w:lineRule="auto"/>
        <w:ind w:firstLine="567"/>
        <w:jc w:val="both"/>
      </w:pPr>
      <w:r w:rsidRPr="00AC0BE7">
        <w:rPr>
          <w:b/>
        </w:rPr>
        <w:t>c.</w:t>
      </w:r>
      <w:r>
        <w:t xml:space="preserve"> Bu kanun kapsamına girmeyen Millî Savunma Üniversitesi, Jandarma ve Sahil Güvenlik Akademisi ile Emniyet Teşkilatına bağlı yükseköğretim kurumlarının öğretim elemanı ihtiyacı; bu kurumların tercihan bulundukları şehirlerdeki diğer yükseköğretim kurumlarından koordine sonucu ismen yapacakları istek üzerine, ilgili rektörlüklerce (a) fıkrasındaki esaslara göre karşılanır. </w:t>
      </w:r>
    </w:p>
    <w:p w:rsidR="00573153" w:rsidRDefault="000A5C2F" w:rsidP="00573153">
      <w:pPr>
        <w:shd w:val="clear" w:color="auto" w:fill="FFFFFF"/>
        <w:spacing w:after="0" w:line="240" w:lineRule="auto"/>
        <w:ind w:firstLine="567"/>
        <w:jc w:val="both"/>
      </w:pPr>
      <w:r w:rsidRPr="00AC0BE7">
        <w:rPr>
          <w:b/>
        </w:rPr>
        <w:t>(1) d.</w:t>
      </w:r>
      <w:r>
        <w:t xml:space="preserve"> (Ek:17/9/2004-5234/2 md.) (a) fıkrası uyarınca, kendi üniversitelerinin aynı şehirdeki diğer birimlerinden veya aynı şehirdeki diğer yüksek öğretim kurumlarından görevlendirilebilecek öğretim elemanı bulunmaması halinde, başka şehirlerdeki yüksek öğretim kurumlarından ders vermek üzere görevlendirilen öğretim elemanlarına 6245 sayılı Harcırah Kanununa göre geçici görev yolluğu ve anılan fıkradaki esaslara göre iki katı ek ders ücreti ödenir. </w:t>
      </w:r>
    </w:p>
    <w:p w:rsidR="00573153" w:rsidRDefault="000A5C2F" w:rsidP="00573153">
      <w:pPr>
        <w:shd w:val="clear" w:color="auto" w:fill="FFFFFF"/>
        <w:spacing w:after="0" w:line="240" w:lineRule="auto"/>
        <w:ind w:firstLine="567"/>
        <w:jc w:val="both"/>
      </w:pPr>
      <w:r>
        <w:t xml:space="preserve">––––––––––––––––––– </w:t>
      </w:r>
    </w:p>
    <w:p w:rsidR="0062329E" w:rsidRDefault="000A5C2F" w:rsidP="00E07339">
      <w:pPr>
        <w:pStyle w:val="ListeParagraf"/>
        <w:numPr>
          <w:ilvl w:val="0"/>
          <w:numId w:val="1"/>
        </w:numPr>
        <w:shd w:val="clear" w:color="auto" w:fill="FFFFFF"/>
        <w:spacing w:after="0" w:line="240" w:lineRule="auto"/>
        <w:jc w:val="both"/>
      </w:pPr>
      <w:r>
        <w:t>22/2/2018 tarihli ve 7100 sayılı Kanunun 11 inci maddesiyle, bu maddenin (a) fıkrasında yer alan “ders vermekle görevli öğretim yardımcıları” ibaresi “öğretim görevlileri”, (c) fıkrasında yer alan “Türk Silahlı Kuvvetleri ve” ibaresi “Millî Savunma Üniversitesi, Jandarma ve Sahil Güvenlik Akademisi ile”şeklinde değiştirilmiştir.</w:t>
      </w: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E07339" w:rsidRDefault="00E07339" w:rsidP="00E07339">
      <w:pPr>
        <w:shd w:val="clear" w:color="auto" w:fill="FFFFFF"/>
        <w:spacing w:after="0" w:line="240" w:lineRule="auto"/>
        <w:jc w:val="both"/>
      </w:pPr>
    </w:p>
    <w:p w:rsidR="00A66BF1" w:rsidRDefault="00A66BF1" w:rsidP="00E07339">
      <w:pPr>
        <w:shd w:val="clear" w:color="auto" w:fill="FFFFFF"/>
        <w:spacing w:after="0" w:line="240" w:lineRule="auto"/>
        <w:jc w:val="both"/>
        <w:rPr>
          <w:b/>
        </w:rPr>
      </w:pPr>
    </w:p>
    <w:p w:rsidR="00A66BF1" w:rsidRDefault="00A66BF1" w:rsidP="00E07339">
      <w:pPr>
        <w:shd w:val="clear" w:color="auto" w:fill="FFFFFF"/>
        <w:spacing w:after="0" w:line="240" w:lineRule="auto"/>
        <w:jc w:val="both"/>
        <w:rPr>
          <w:b/>
        </w:rPr>
      </w:pPr>
    </w:p>
    <w:p w:rsidR="00A66BF1" w:rsidRDefault="00A66BF1" w:rsidP="00E07339">
      <w:pPr>
        <w:shd w:val="clear" w:color="auto" w:fill="FFFFFF"/>
        <w:spacing w:after="0" w:line="240" w:lineRule="auto"/>
        <w:jc w:val="both"/>
        <w:rPr>
          <w:b/>
        </w:rPr>
      </w:pPr>
    </w:p>
    <w:p w:rsidR="00A66BF1" w:rsidRDefault="00A66BF1" w:rsidP="00E07339">
      <w:pPr>
        <w:shd w:val="clear" w:color="auto" w:fill="FFFFFF"/>
        <w:spacing w:after="0" w:line="240" w:lineRule="auto"/>
        <w:jc w:val="both"/>
        <w:rPr>
          <w:b/>
        </w:rPr>
      </w:pPr>
    </w:p>
    <w:p w:rsidR="00E07339" w:rsidRPr="00E07339" w:rsidRDefault="00E07339" w:rsidP="00E07339">
      <w:pPr>
        <w:shd w:val="clear" w:color="auto" w:fill="FFFFFF"/>
        <w:spacing w:after="0" w:line="240" w:lineRule="auto"/>
        <w:jc w:val="both"/>
        <w:rPr>
          <w:b/>
        </w:rPr>
      </w:pPr>
      <w:r w:rsidRPr="00E07339">
        <w:rPr>
          <w:b/>
        </w:rPr>
        <w:t xml:space="preserve">Madde 31 – </w:t>
      </w:r>
    </w:p>
    <w:p w:rsidR="00E07339" w:rsidRDefault="00E07339" w:rsidP="00E07339">
      <w:pPr>
        <w:shd w:val="clear" w:color="auto" w:fill="FFFFFF"/>
        <w:spacing w:after="0" w:line="240" w:lineRule="auto"/>
        <w:jc w:val="both"/>
      </w:pPr>
      <w:r>
        <w:t>(Değişik: 17/8/1983 - 2880/14 md.) Öğretim görevlileri; üniversitelerde ve bağlı birimlerinde bu Kanun uyarınca atanmış öğretim üyesi bulunmayan dersler veya herhangi bir dersin özel bilgi ve uzmanlık isteyen konularının eğitim - öğretim ve uygulamaları için, kendi uzmanlık alanlarındaki çalışma ve eserleri ile tanınmış kişiler, süreli veya ders saati ücreti ile görevlendirilebilirler</w:t>
      </w:r>
      <w:r w:rsidR="00503B8C">
        <w:t>.</w:t>
      </w:r>
    </w:p>
    <w:p w:rsidR="00E42BB2" w:rsidRDefault="00E42BB2" w:rsidP="00E07339">
      <w:pPr>
        <w:shd w:val="clear" w:color="auto" w:fill="FFFFFF"/>
        <w:spacing w:after="0" w:line="240" w:lineRule="auto"/>
        <w:jc w:val="both"/>
      </w:pPr>
    </w:p>
    <w:p w:rsidR="00AC3141" w:rsidRDefault="00AC3141" w:rsidP="00E42BB2">
      <w:pPr>
        <w:shd w:val="clear" w:color="auto" w:fill="FFFFFF"/>
        <w:spacing w:after="0" w:line="240" w:lineRule="auto"/>
        <w:jc w:val="both"/>
      </w:pPr>
    </w:p>
    <w:p w:rsidR="00E42BB2" w:rsidRDefault="00E42BB2" w:rsidP="00E42BB2">
      <w:pPr>
        <w:shd w:val="clear" w:color="auto" w:fill="FFFFFF"/>
        <w:spacing w:after="0" w:line="240" w:lineRule="auto"/>
        <w:jc w:val="both"/>
      </w:pPr>
      <w:r>
        <w:t>Ders verecek öğretim üyesi, öğretim görevlisi yetersizliği durumlarında yapılacak</w:t>
      </w:r>
    </w:p>
    <w:p w:rsidR="00E42BB2" w:rsidRDefault="00E42BB2" w:rsidP="00E42BB2">
      <w:pPr>
        <w:shd w:val="clear" w:color="auto" w:fill="FFFFFF"/>
        <w:spacing w:after="0" w:line="240" w:lineRule="auto"/>
        <w:jc w:val="both"/>
      </w:pPr>
      <w:r>
        <w:t>görevlendirmelerin öncelik sıralaması;</w:t>
      </w:r>
    </w:p>
    <w:p w:rsidR="00E42BB2" w:rsidRDefault="00E42BB2" w:rsidP="00E42BB2">
      <w:pPr>
        <w:shd w:val="clear" w:color="auto" w:fill="FFFFFF"/>
        <w:spacing w:after="0" w:line="240" w:lineRule="auto"/>
        <w:jc w:val="both"/>
      </w:pPr>
      <w:r>
        <w:t>-Biriminizden,</w:t>
      </w:r>
    </w:p>
    <w:p w:rsidR="00E42BB2" w:rsidRDefault="00E42BB2" w:rsidP="00E42BB2">
      <w:pPr>
        <w:shd w:val="clear" w:color="auto" w:fill="FFFFFF"/>
        <w:spacing w:after="0" w:line="240" w:lineRule="auto"/>
        <w:jc w:val="both"/>
      </w:pPr>
      <w:r>
        <w:t>-Üniversitemiz diğer birimlerinden,</w:t>
      </w:r>
    </w:p>
    <w:p w:rsidR="00E42BB2" w:rsidRDefault="00E42BB2" w:rsidP="00E42BB2">
      <w:pPr>
        <w:shd w:val="clear" w:color="auto" w:fill="FFFFFF"/>
        <w:spacing w:after="0" w:line="240" w:lineRule="auto"/>
        <w:jc w:val="both"/>
      </w:pPr>
      <w:r>
        <w:t>-Diğer üniversitelerden,</w:t>
      </w:r>
    </w:p>
    <w:p w:rsidR="00E42BB2" w:rsidRDefault="00E42BB2" w:rsidP="00E42BB2">
      <w:pPr>
        <w:shd w:val="clear" w:color="auto" w:fill="FFFFFF"/>
        <w:spacing w:after="0" w:line="240" w:lineRule="auto"/>
        <w:jc w:val="both"/>
      </w:pPr>
      <w:r>
        <w:t xml:space="preserve">-Diğer resmi kurumlardan </w:t>
      </w:r>
    </w:p>
    <w:p w:rsidR="00AC3141" w:rsidRDefault="00AC3141" w:rsidP="00E42BB2">
      <w:pPr>
        <w:shd w:val="clear" w:color="auto" w:fill="FFFFFF"/>
        <w:spacing w:after="0" w:line="240" w:lineRule="auto"/>
        <w:jc w:val="both"/>
      </w:pPr>
    </w:p>
    <w:p w:rsidR="00AC3141" w:rsidRDefault="00AC3141" w:rsidP="00E42BB2">
      <w:pPr>
        <w:shd w:val="clear" w:color="auto" w:fill="FFFFFF"/>
        <w:spacing w:after="0" w:line="240" w:lineRule="auto"/>
        <w:jc w:val="both"/>
      </w:pPr>
    </w:p>
    <w:p w:rsidR="00AC3141" w:rsidRPr="00183C2F" w:rsidRDefault="00183C2F" w:rsidP="00E42BB2">
      <w:pPr>
        <w:shd w:val="clear" w:color="auto" w:fill="FFFFFF"/>
        <w:spacing w:after="0" w:line="240" w:lineRule="auto"/>
        <w:jc w:val="both"/>
        <w:rPr>
          <w:b/>
        </w:rPr>
      </w:pPr>
      <w:r w:rsidRPr="00183C2F">
        <w:rPr>
          <w:b/>
        </w:rPr>
        <w:t>ÖNEMLİ NOT:</w:t>
      </w:r>
    </w:p>
    <w:p w:rsidR="00AC3141" w:rsidRDefault="00AC3141" w:rsidP="00E42BB2">
      <w:pPr>
        <w:shd w:val="clear" w:color="auto" w:fill="FFFFFF"/>
        <w:spacing w:after="0" w:line="240" w:lineRule="auto"/>
        <w:jc w:val="both"/>
      </w:pPr>
      <w:r>
        <w:t>Gerek geçici görevlendirilmelerde gerekse ders görevlendirilmelerinde yazışmaların görevlendirilmenin başladığı tarihten önce tamamlanması büyük önem taşımaktadır. Bu bağlamda, konu ile ilgili birim yönetim kurulu kararlarının erkenden alınarak Rektörlüğümüze teklif edilmesi hususunda gerekli özenin gösterilmesi gerekmektedir.</w:t>
      </w:r>
    </w:p>
    <w:p w:rsidR="005C7CE8" w:rsidRDefault="005C7CE8" w:rsidP="00E07339">
      <w:pPr>
        <w:shd w:val="clear" w:color="auto" w:fill="FFFFFF"/>
        <w:spacing w:after="0" w:line="240" w:lineRule="auto"/>
        <w:jc w:val="both"/>
      </w:pPr>
    </w:p>
    <w:p w:rsidR="005C7CE8" w:rsidRDefault="005C7CE8" w:rsidP="00E07339">
      <w:pPr>
        <w:shd w:val="clear" w:color="auto" w:fill="FFFFFF"/>
        <w:spacing w:after="0" w:line="240" w:lineRule="auto"/>
        <w:jc w:val="both"/>
      </w:pPr>
    </w:p>
    <w:p w:rsidR="005C7CE8" w:rsidRDefault="005C7CE8" w:rsidP="00E07339">
      <w:pPr>
        <w:shd w:val="clear" w:color="auto" w:fill="FFFFFF"/>
        <w:spacing w:after="0" w:line="240" w:lineRule="auto"/>
        <w:jc w:val="both"/>
      </w:pPr>
    </w:p>
    <w:p w:rsidR="005C7CE8" w:rsidRDefault="005C7CE8" w:rsidP="00E07339">
      <w:pPr>
        <w:shd w:val="clear" w:color="auto" w:fill="FFFFFF"/>
        <w:spacing w:after="0" w:line="240" w:lineRule="auto"/>
        <w:jc w:val="both"/>
      </w:pPr>
    </w:p>
    <w:sectPr w:rsidR="005C7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414"/>
    <w:multiLevelType w:val="hybridMultilevel"/>
    <w:tmpl w:val="3EA8FE38"/>
    <w:lvl w:ilvl="0" w:tplc="970C4B62">
      <w:start w:val="1"/>
      <w:numFmt w:val="decimal"/>
      <w:lvlText w:val="(%1)"/>
      <w:lvlJc w:val="left"/>
      <w:pPr>
        <w:ind w:left="1452" w:hanging="88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7"/>
    <w:rsid w:val="00016CBF"/>
    <w:rsid w:val="00082668"/>
    <w:rsid w:val="000931E4"/>
    <w:rsid w:val="000A5C2F"/>
    <w:rsid w:val="00130EB4"/>
    <w:rsid w:val="00150C5D"/>
    <w:rsid w:val="0017553A"/>
    <w:rsid w:val="00183C2F"/>
    <w:rsid w:val="0019259A"/>
    <w:rsid w:val="00260A45"/>
    <w:rsid w:val="002B660F"/>
    <w:rsid w:val="00315EAD"/>
    <w:rsid w:val="0039656F"/>
    <w:rsid w:val="00487A3A"/>
    <w:rsid w:val="00503B8C"/>
    <w:rsid w:val="005265CD"/>
    <w:rsid w:val="00543450"/>
    <w:rsid w:val="00573153"/>
    <w:rsid w:val="00592254"/>
    <w:rsid w:val="005C7CE8"/>
    <w:rsid w:val="005F0B47"/>
    <w:rsid w:val="0062329E"/>
    <w:rsid w:val="00666AC2"/>
    <w:rsid w:val="006D78C2"/>
    <w:rsid w:val="0078239F"/>
    <w:rsid w:val="007A5FF9"/>
    <w:rsid w:val="007B4893"/>
    <w:rsid w:val="008A5D7F"/>
    <w:rsid w:val="00901154"/>
    <w:rsid w:val="009D0B00"/>
    <w:rsid w:val="00A66BF1"/>
    <w:rsid w:val="00AC0BE7"/>
    <w:rsid w:val="00AC3141"/>
    <w:rsid w:val="00B22FA4"/>
    <w:rsid w:val="00B45750"/>
    <w:rsid w:val="00CB1777"/>
    <w:rsid w:val="00D55C2C"/>
    <w:rsid w:val="00DD756E"/>
    <w:rsid w:val="00E07339"/>
    <w:rsid w:val="00E42BB2"/>
    <w:rsid w:val="00EC2267"/>
    <w:rsid w:val="00EC79B9"/>
    <w:rsid w:val="00EE51CA"/>
    <w:rsid w:val="00F82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7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79588">
      <w:bodyDiv w:val="1"/>
      <w:marLeft w:val="0"/>
      <w:marRight w:val="0"/>
      <w:marTop w:val="0"/>
      <w:marBottom w:val="0"/>
      <w:divBdr>
        <w:top w:val="none" w:sz="0" w:space="0" w:color="auto"/>
        <w:left w:val="none" w:sz="0" w:space="0" w:color="auto"/>
        <w:bottom w:val="none" w:sz="0" w:space="0" w:color="auto"/>
        <w:right w:val="none" w:sz="0" w:space="0" w:color="auto"/>
      </w:divBdr>
    </w:div>
    <w:div w:id="19174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2086</Words>
  <Characters>11895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cp:revision>
  <cp:lastPrinted>2018-12-10T06:04:00Z</cp:lastPrinted>
  <dcterms:created xsi:type="dcterms:W3CDTF">2018-12-05T11:45:00Z</dcterms:created>
  <dcterms:modified xsi:type="dcterms:W3CDTF">2018-12-10T12:27:00Z</dcterms:modified>
</cp:coreProperties>
</file>